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AE" w:rsidRDefault="007A1EAE"/>
    <w:p w:rsidR="002673A1" w:rsidRDefault="002673A1" w:rsidP="002673A1">
      <w:pPr>
        <w:shd w:val="clear" w:color="auto" w:fill="FFFFFF"/>
        <w:spacing w:before="100" w:beforeAutospacing="1" w:after="100" w:afterAutospacing="1" w:line="280" w:lineRule="atLeast"/>
        <w:rPr>
          <w:rFonts w:ascii="Arial" w:eastAsia="Times New Roman" w:hAnsi="Arial" w:cs="Arial"/>
          <w:color w:val="333333"/>
          <w:sz w:val="20"/>
          <w:szCs w:val="20"/>
          <w:lang w:eastAsia="es-ES"/>
        </w:rPr>
      </w:pPr>
      <w:proofErr w:type="spellStart"/>
      <w:r>
        <w:rPr>
          <w:rFonts w:ascii="Arial" w:eastAsia="Times New Roman" w:hAnsi="Arial" w:cs="Arial"/>
          <w:color w:val="333333"/>
          <w:sz w:val="20"/>
          <w:szCs w:val="20"/>
          <w:lang w:eastAsia="es-ES"/>
        </w:rPr>
        <w:t>CincoDías</w:t>
      </w:r>
      <w:proofErr w:type="spellEnd"/>
      <w:r>
        <w:rPr>
          <w:rFonts w:ascii="Arial" w:eastAsia="Times New Roman" w:hAnsi="Arial" w:cs="Arial"/>
          <w:color w:val="333333"/>
          <w:sz w:val="20"/>
          <w:szCs w:val="20"/>
          <w:lang w:eastAsia="es-ES"/>
        </w:rPr>
        <w:t xml:space="preserve"> .</w:t>
      </w:r>
      <w:proofErr w:type="spellStart"/>
      <w:r>
        <w:rPr>
          <w:rFonts w:ascii="Arial" w:eastAsia="Times New Roman" w:hAnsi="Arial" w:cs="Arial"/>
          <w:color w:val="333333"/>
          <w:sz w:val="20"/>
          <w:szCs w:val="20"/>
          <w:lang w:eastAsia="es-ES"/>
        </w:rPr>
        <w:t>com</w:t>
      </w:r>
      <w:proofErr w:type="spellEnd"/>
    </w:p>
    <w:p w:rsidR="002673A1" w:rsidRPr="002673A1" w:rsidRDefault="002673A1" w:rsidP="002673A1">
      <w:pPr>
        <w:shd w:val="clear" w:color="auto" w:fill="FFFFFF"/>
        <w:spacing w:before="100" w:beforeAutospacing="1" w:after="100" w:afterAutospacing="1" w:line="280" w:lineRule="atLeast"/>
        <w:rPr>
          <w:rFonts w:ascii="Arial" w:eastAsia="Times New Roman" w:hAnsi="Arial" w:cs="Arial"/>
          <w:color w:val="333333"/>
          <w:sz w:val="20"/>
          <w:szCs w:val="20"/>
          <w:lang w:eastAsia="es-ES"/>
        </w:rPr>
      </w:pPr>
      <w:r w:rsidRPr="002673A1">
        <w:rPr>
          <w:rFonts w:ascii="Arial" w:eastAsia="Times New Roman" w:hAnsi="Arial" w:cs="Arial"/>
          <w:color w:val="333333"/>
          <w:sz w:val="20"/>
          <w:szCs w:val="20"/>
          <w:lang w:eastAsia="es-ES"/>
        </w:rPr>
        <w:t>Entorno. Innovación</w:t>
      </w:r>
    </w:p>
    <w:p w:rsidR="002673A1" w:rsidRPr="002673A1" w:rsidRDefault="002673A1" w:rsidP="002673A1">
      <w:pPr>
        <w:shd w:val="clear" w:color="auto" w:fill="FFFFFF"/>
        <w:spacing w:after="0" w:line="760" w:lineRule="atLeast"/>
        <w:jc w:val="center"/>
        <w:outlineLvl w:val="1"/>
        <w:rPr>
          <w:rFonts w:ascii="Arial" w:eastAsia="Times New Roman" w:hAnsi="Arial" w:cs="Arial"/>
          <w:b/>
          <w:bCs/>
          <w:color w:val="333333"/>
          <w:kern w:val="36"/>
          <w:sz w:val="41"/>
          <w:szCs w:val="41"/>
          <w:lang w:eastAsia="es-ES"/>
        </w:rPr>
      </w:pPr>
      <w:r w:rsidRPr="002673A1">
        <w:rPr>
          <w:rFonts w:ascii="Arial" w:eastAsia="Times New Roman" w:hAnsi="Arial" w:cs="Arial"/>
          <w:b/>
          <w:bCs/>
          <w:color w:val="333333"/>
          <w:kern w:val="36"/>
          <w:sz w:val="41"/>
          <w:szCs w:val="41"/>
          <w:lang w:eastAsia="es-ES"/>
        </w:rPr>
        <w:t>Beber la misma agua mil veces, y más</w:t>
      </w:r>
    </w:p>
    <w:p w:rsidR="002673A1" w:rsidRPr="002673A1" w:rsidRDefault="002673A1" w:rsidP="002673A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es-ES"/>
        </w:rPr>
      </w:pPr>
      <w:proofErr w:type="spellStart"/>
      <w:r w:rsidRPr="002673A1">
        <w:rPr>
          <w:rFonts w:ascii="Arial" w:eastAsia="Times New Roman" w:hAnsi="Arial" w:cs="Arial"/>
          <w:b/>
          <w:bCs/>
          <w:color w:val="000000"/>
          <w:sz w:val="27"/>
          <w:szCs w:val="27"/>
          <w:lang w:eastAsia="es-ES"/>
        </w:rPr>
        <w:t>Isolux</w:t>
      </w:r>
      <w:proofErr w:type="spellEnd"/>
      <w:r w:rsidRPr="002673A1">
        <w:rPr>
          <w:rFonts w:ascii="Arial" w:eastAsia="Times New Roman" w:hAnsi="Arial" w:cs="Arial"/>
          <w:b/>
          <w:bCs/>
          <w:color w:val="000000"/>
          <w:sz w:val="27"/>
          <w:szCs w:val="27"/>
          <w:lang w:eastAsia="es-ES"/>
        </w:rPr>
        <w:t xml:space="preserve"> </w:t>
      </w:r>
      <w:proofErr w:type="spellStart"/>
      <w:r w:rsidRPr="002673A1">
        <w:rPr>
          <w:rFonts w:ascii="Arial" w:eastAsia="Times New Roman" w:hAnsi="Arial" w:cs="Arial"/>
          <w:b/>
          <w:bCs/>
          <w:color w:val="000000"/>
          <w:sz w:val="27"/>
          <w:szCs w:val="27"/>
          <w:lang w:eastAsia="es-ES"/>
        </w:rPr>
        <w:t>Corsán</w:t>
      </w:r>
      <w:proofErr w:type="spellEnd"/>
      <w:r w:rsidRPr="002673A1">
        <w:rPr>
          <w:rFonts w:ascii="Arial" w:eastAsia="Times New Roman" w:hAnsi="Arial" w:cs="Arial"/>
          <w:b/>
          <w:bCs/>
          <w:color w:val="000000"/>
          <w:sz w:val="27"/>
          <w:szCs w:val="27"/>
          <w:lang w:eastAsia="es-ES"/>
        </w:rPr>
        <w:t xml:space="preserve"> y un consorcio de empresas avanzan en la investigación de una nueva tecnología que transforme los líquidos residuales en potables</w:t>
      </w:r>
    </w:p>
    <w:p w:rsidR="002673A1" w:rsidRPr="002673A1" w:rsidRDefault="002673A1" w:rsidP="002673A1">
      <w:pPr>
        <w:shd w:val="clear" w:color="auto" w:fill="FFFFFF"/>
        <w:spacing w:line="240" w:lineRule="auto"/>
        <w:rPr>
          <w:rFonts w:ascii="Arial" w:eastAsia="Times New Roman" w:hAnsi="Arial" w:cs="Arial"/>
          <w:color w:val="000000"/>
          <w:sz w:val="15"/>
          <w:szCs w:val="15"/>
          <w:lang w:eastAsia="es-ES"/>
        </w:rPr>
      </w:pPr>
      <w:r w:rsidRPr="002673A1">
        <w:rPr>
          <w:rFonts w:ascii="Arial" w:eastAsia="Times New Roman" w:hAnsi="Arial" w:cs="Arial"/>
          <w:color w:val="000000"/>
          <w:sz w:val="15"/>
          <w:szCs w:val="15"/>
          <w:lang w:eastAsia="es-ES"/>
        </w:rPr>
        <w:t xml:space="preserve">El siguiente gran paso es considerar el retrete y la alcantarilla como una fuente más </w:t>
      </w:r>
    </w:p>
    <w:p w:rsidR="002673A1" w:rsidRPr="002673A1" w:rsidRDefault="002673A1" w:rsidP="002673A1">
      <w:pPr>
        <w:shd w:val="clear" w:color="auto" w:fill="FFFFFF"/>
        <w:spacing w:after="0" w:line="280" w:lineRule="atLeast"/>
        <w:ind w:left="399" w:right="418"/>
        <w:rPr>
          <w:rFonts w:ascii="Tahoma" w:eastAsia="Times New Roman" w:hAnsi="Tahoma" w:cs="Tahoma"/>
          <w:color w:val="205D5D"/>
          <w:sz w:val="18"/>
          <w:szCs w:val="18"/>
          <w:lang w:eastAsia="es-ES"/>
        </w:rPr>
      </w:pPr>
      <w:r w:rsidRPr="002673A1">
        <w:rPr>
          <w:rFonts w:ascii="Tahoma" w:eastAsia="Times New Roman" w:hAnsi="Tahoma" w:cs="Tahoma"/>
          <w:b/>
          <w:bCs/>
          <w:color w:val="205D5D"/>
          <w:sz w:val="20"/>
          <w:szCs w:val="20"/>
          <w:lang w:eastAsia="es-ES"/>
        </w:rPr>
        <w:t xml:space="preserve">S. Acosta - Madrid - </w:t>
      </w:r>
      <w:r w:rsidRPr="002673A1">
        <w:rPr>
          <w:rFonts w:ascii="Tahoma" w:eastAsia="Times New Roman" w:hAnsi="Tahoma" w:cs="Tahoma"/>
          <w:color w:val="205D5D"/>
          <w:sz w:val="18"/>
          <w:szCs w:val="18"/>
          <w:lang w:eastAsia="es-ES"/>
        </w:rPr>
        <w:t>26/01/2012 - 07:00</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 xml:space="preserve">Beber la misma agua una y otra vez, hasta mil veces, ya sea que provenga de la alcantarilla o del inodoro. En esas están los ingenieros y expertos de cada vez más países, a la luz de la creciente escasez de este recurso. El gigante </w:t>
      </w:r>
      <w:proofErr w:type="spellStart"/>
      <w:r w:rsidRPr="002673A1">
        <w:rPr>
          <w:rFonts w:ascii="Arial" w:eastAsia="Times New Roman" w:hAnsi="Arial" w:cs="Arial"/>
          <w:color w:val="333333"/>
          <w:sz w:val="21"/>
          <w:szCs w:val="21"/>
          <w:lang w:eastAsia="es-ES"/>
        </w:rPr>
        <w:t>Isolux</w:t>
      </w:r>
      <w:proofErr w:type="spellEnd"/>
      <w:r w:rsidRPr="002673A1">
        <w:rPr>
          <w:rFonts w:ascii="Arial" w:eastAsia="Times New Roman" w:hAnsi="Arial" w:cs="Arial"/>
          <w:color w:val="333333"/>
          <w:sz w:val="21"/>
          <w:szCs w:val="21"/>
          <w:lang w:eastAsia="es-ES"/>
        </w:rPr>
        <w:t xml:space="preserve"> </w:t>
      </w:r>
      <w:proofErr w:type="spellStart"/>
      <w:r w:rsidRPr="002673A1">
        <w:rPr>
          <w:rFonts w:ascii="Arial" w:eastAsia="Times New Roman" w:hAnsi="Arial" w:cs="Arial"/>
          <w:color w:val="333333"/>
          <w:sz w:val="21"/>
          <w:szCs w:val="21"/>
          <w:lang w:eastAsia="es-ES"/>
        </w:rPr>
        <w:t>Corsán</w:t>
      </w:r>
      <w:proofErr w:type="spellEnd"/>
      <w:r w:rsidRPr="002673A1">
        <w:rPr>
          <w:rFonts w:ascii="Arial" w:eastAsia="Times New Roman" w:hAnsi="Arial" w:cs="Arial"/>
          <w:color w:val="333333"/>
          <w:sz w:val="21"/>
          <w:szCs w:val="21"/>
          <w:lang w:eastAsia="es-ES"/>
        </w:rPr>
        <w:t xml:space="preserve"> se ha sumado a la aventura de convertir los líquidos residuales en aptos para el consumo humano, un gran paso para considerarlas una alternativa más como fuente de agua potable, igual que la desalinización de agua de mar o los trasvases.</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 xml:space="preserve">La compañía ha formado equipo con el instituto </w:t>
      </w:r>
      <w:proofErr w:type="spellStart"/>
      <w:r w:rsidRPr="002673A1">
        <w:rPr>
          <w:rFonts w:ascii="Arial" w:eastAsia="Times New Roman" w:hAnsi="Arial" w:cs="Arial"/>
          <w:color w:val="333333"/>
          <w:sz w:val="21"/>
          <w:szCs w:val="21"/>
          <w:lang w:eastAsia="es-ES"/>
        </w:rPr>
        <w:t>Imdea</w:t>
      </w:r>
      <w:proofErr w:type="spellEnd"/>
      <w:r w:rsidRPr="002673A1">
        <w:rPr>
          <w:rFonts w:ascii="Arial" w:eastAsia="Times New Roman" w:hAnsi="Arial" w:cs="Arial"/>
          <w:color w:val="333333"/>
          <w:sz w:val="21"/>
          <w:szCs w:val="21"/>
          <w:lang w:eastAsia="es-ES"/>
        </w:rPr>
        <w:t xml:space="preserve"> Energía, las empresas </w:t>
      </w:r>
      <w:proofErr w:type="spellStart"/>
      <w:r w:rsidRPr="002673A1">
        <w:rPr>
          <w:rFonts w:ascii="Arial" w:eastAsia="Times New Roman" w:hAnsi="Arial" w:cs="Arial"/>
          <w:color w:val="333333"/>
          <w:sz w:val="21"/>
          <w:szCs w:val="21"/>
          <w:lang w:eastAsia="es-ES"/>
        </w:rPr>
        <w:t>Nanoquimia</w:t>
      </w:r>
      <w:proofErr w:type="spellEnd"/>
      <w:r w:rsidRPr="002673A1">
        <w:rPr>
          <w:rFonts w:ascii="Arial" w:eastAsia="Times New Roman" w:hAnsi="Arial" w:cs="Arial"/>
          <w:color w:val="333333"/>
          <w:sz w:val="21"/>
          <w:szCs w:val="21"/>
          <w:lang w:eastAsia="es-ES"/>
        </w:rPr>
        <w:t xml:space="preserve"> y </w:t>
      </w:r>
      <w:proofErr w:type="spellStart"/>
      <w:r w:rsidRPr="002673A1">
        <w:rPr>
          <w:rFonts w:ascii="Arial" w:eastAsia="Times New Roman" w:hAnsi="Arial" w:cs="Arial"/>
          <w:color w:val="333333"/>
          <w:sz w:val="21"/>
          <w:szCs w:val="21"/>
          <w:lang w:eastAsia="es-ES"/>
        </w:rPr>
        <w:t>Proingesa</w:t>
      </w:r>
      <w:proofErr w:type="spellEnd"/>
      <w:r w:rsidRPr="002673A1">
        <w:rPr>
          <w:rFonts w:ascii="Arial" w:eastAsia="Times New Roman" w:hAnsi="Arial" w:cs="Arial"/>
          <w:color w:val="333333"/>
          <w:sz w:val="21"/>
          <w:szCs w:val="21"/>
          <w:lang w:eastAsia="es-ES"/>
        </w:rPr>
        <w:t>, la Universidad de Córdoba y el apoyo de diferentes plataformas tecnológicas y Administraciones autonómicas para alumbrar una nueva tecnología que ahorre costes al proceso de convertir las aguas residuales en aptas para el consumo humano. El invento consiste en eliminar los elementos sólidos disueltos en estas, iones de nitrógeno y fósforo, sulfatos, boro, litio y arsénico, consumiendo menos energía que con la ósmosis inversa, que hoy se utiliza en las desalinizadoras.</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 xml:space="preserve">De prosperar y convertirse en una tecnología que salga al mercado, cualquier país donde escasee este bien básico podrá recurrir a transformar sus aguas residuales en agua potable. Singapur ya lo hace. En este país, donde el líquido elemento escasea y el precio de importación de su vecina Malasia es fuente de conflictos, el Gobierno ha hecho del centro de tratamiento de aguas residuales </w:t>
      </w:r>
      <w:proofErr w:type="spellStart"/>
      <w:r w:rsidRPr="002673A1">
        <w:rPr>
          <w:rFonts w:ascii="Arial" w:eastAsia="Times New Roman" w:hAnsi="Arial" w:cs="Arial"/>
          <w:color w:val="333333"/>
          <w:sz w:val="21"/>
          <w:szCs w:val="21"/>
          <w:lang w:eastAsia="es-ES"/>
        </w:rPr>
        <w:t>NEWater</w:t>
      </w:r>
      <w:proofErr w:type="spellEnd"/>
      <w:r w:rsidRPr="002673A1">
        <w:rPr>
          <w:rFonts w:ascii="Arial" w:eastAsia="Times New Roman" w:hAnsi="Arial" w:cs="Arial"/>
          <w:color w:val="333333"/>
          <w:sz w:val="21"/>
          <w:szCs w:val="21"/>
          <w:lang w:eastAsia="es-ES"/>
        </w:rPr>
        <w:t xml:space="preserve"> (nuevo agua) una recomendación más para los turistas.</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 xml:space="preserve">"Hoy ya se puede tener agua de embalse desalada, pero también es posible regenerar el agua residual con todas las garantías, el problema será la aceptación social", explican desde </w:t>
      </w:r>
      <w:proofErr w:type="spellStart"/>
      <w:r w:rsidRPr="002673A1">
        <w:rPr>
          <w:rFonts w:ascii="Arial" w:eastAsia="Times New Roman" w:hAnsi="Arial" w:cs="Arial"/>
          <w:color w:val="333333"/>
          <w:sz w:val="21"/>
          <w:szCs w:val="21"/>
          <w:lang w:eastAsia="es-ES"/>
        </w:rPr>
        <w:t>Isolux</w:t>
      </w:r>
      <w:proofErr w:type="spellEnd"/>
      <w:r w:rsidRPr="002673A1">
        <w:rPr>
          <w:rFonts w:ascii="Arial" w:eastAsia="Times New Roman" w:hAnsi="Arial" w:cs="Arial"/>
          <w:color w:val="333333"/>
          <w:sz w:val="21"/>
          <w:szCs w:val="21"/>
          <w:lang w:eastAsia="es-ES"/>
        </w:rPr>
        <w:t xml:space="preserve"> </w:t>
      </w:r>
      <w:proofErr w:type="spellStart"/>
      <w:r w:rsidRPr="002673A1">
        <w:rPr>
          <w:rFonts w:ascii="Arial" w:eastAsia="Times New Roman" w:hAnsi="Arial" w:cs="Arial"/>
          <w:color w:val="333333"/>
          <w:sz w:val="21"/>
          <w:szCs w:val="21"/>
          <w:lang w:eastAsia="es-ES"/>
        </w:rPr>
        <w:t>Corsán</w:t>
      </w:r>
      <w:proofErr w:type="spellEnd"/>
      <w:r w:rsidRPr="002673A1">
        <w:rPr>
          <w:rFonts w:ascii="Arial" w:eastAsia="Times New Roman" w:hAnsi="Arial" w:cs="Arial"/>
          <w:color w:val="333333"/>
          <w:sz w:val="21"/>
          <w:szCs w:val="21"/>
          <w:lang w:eastAsia="es-ES"/>
        </w:rPr>
        <w:t>, coordinadora del proyecto. Mientras la gente se habitúa a la idea de que beberá el mismo líquido una y mil veces, se le puede dar otros usos, por ejemplo en la agricultura.</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 xml:space="preserve">El proyecto que coordina </w:t>
      </w:r>
      <w:proofErr w:type="spellStart"/>
      <w:r w:rsidRPr="002673A1">
        <w:rPr>
          <w:rFonts w:ascii="Arial" w:eastAsia="Times New Roman" w:hAnsi="Arial" w:cs="Arial"/>
          <w:color w:val="333333"/>
          <w:sz w:val="21"/>
          <w:szCs w:val="21"/>
          <w:lang w:eastAsia="es-ES"/>
        </w:rPr>
        <w:t>Isolux</w:t>
      </w:r>
      <w:proofErr w:type="spellEnd"/>
      <w:r w:rsidRPr="002673A1">
        <w:rPr>
          <w:rFonts w:ascii="Arial" w:eastAsia="Times New Roman" w:hAnsi="Arial" w:cs="Arial"/>
          <w:color w:val="333333"/>
          <w:sz w:val="21"/>
          <w:szCs w:val="21"/>
          <w:lang w:eastAsia="es-ES"/>
        </w:rPr>
        <w:t xml:space="preserve"> colocará la tecnología de </w:t>
      </w:r>
      <w:proofErr w:type="spellStart"/>
      <w:r w:rsidRPr="002673A1">
        <w:rPr>
          <w:rFonts w:ascii="Arial" w:eastAsia="Times New Roman" w:hAnsi="Arial" w:cs="Arial"/>
          <w:color w:val="333333"/>
          <w:sz w:val="21"/>
          <w:szCs w:val="21"/>
          <w:lang w:eastAsia="es-ES"/>
        </w:rPr>
        <w:t>desionización</w:t>
      </w:r>
      <w:proofErr w:type="spellEnd"/>
      <w:r w:rsidRPr="002673A1">
        <w:rPr>
          <w:rFonts w:ascii="Arial" w:eastAsia="Times New Roman" w:hAnsi="Arial" w:cs="Arial"/>
          <w:color w:val="333333"/>
          <w:sz w:val="21"/>
          <w:szCs w:val="21"/>
          <w:lang w:eastAsia="es-ES"/>
        </w:rPr>
        <w:t xml:space="preserve"> capacitiva a aguas residuales, como se conoce en la jerga de los ingenieros, en una de las más vanguardistas del momento y quiere adelantarse a la idea de la Administración, aún en forma de borrador, de gravar con un impuesto las plantas depuradoras más contaminantes. Además, "reduce las necesidades de espacio, </w:t>
      </w:r>
      <w:r w:rsidRPr="002673A1">
        <w:rPr>
          <w:rFonts w:ascii="Arial" w:eastAsia="Times New Roman" w:hAnsi="Arial" w:cs="Arial"/>
          <w:color w:val="333333"/>
          <w:sz w:val="21"/>
          <w:szCs w:val="21"/>
          <w:lang w:eastAsia="es-ES"/>
        </w:rPr>
        <w:lastRenderedPageBreak/>
        <w:t>un aspecto que cobra especial importancia en las zonas litorales por el valor del suelo", ha explicado la empresa en una nota.</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En su idea de hacer esta tecnología más competitiva respecto a la ósmosis inversa que se utiliza en las plantas desalinizadoras, era muy importante contar con materiales nano, que disminuyen hasta lo más pequeño su volumen e incrementan su eficacia.</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Posibilidades en el exterior</w:t>
      </w:r>
    </w:p>
    <w:p w:rsidR="002673A1" w:rsidRPr="002673A1" w:rsidRDefault="002673A1" w:rsidP="002673A1">
      <w:pPr>
        <w:shd w:val="clear" w:color="auto" w:fill="FFFFFF"/>
        <w:spacing w:after="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 xml:space="preserve">El programa de investigación cuenta con un presupuesto de 1,3 millones de euros y está financiado en más del 70% por el Ministerio de Ciencia e Innovación. </w:t>
      </w:r>
      <w:proofErr w:type="spellStart"/>
      <w:r w:rsidRPr="002673A1">
        <w:rPr>
          <w:rFonts w:ascii="Arial" w:eastAsia="Times New Roman" w:hAnsi="Arial" w:cs="Arial"/>
          <w:color w:val="333333"/>
          <w:sz w:val="21"/>
          <w:szCs w:val="21"/>
          <w:lang w:eastAsia="es-ES"/>
        </w:rPr>
        <w:t>Isolux</w:t>
      </w:r>
      <w:proofErr w:type="spellEnd"/>
      <w:r w:rsidRPr="002673A1">
        <w:rPr>
          <w:rFonts w:ascii="Arial" w:eastAsia="Times New Roman" w:hAnsi="Arial" w:cs="Arial"/>
          <w:color w:val="333333"/>
          <w:sz w:val="21"/>
          <w:szCs w:val="21"/>
          <w:lang w:eastAsia="es-ES"/>
        </w:rPr>
        <w:t xml:space="preserve"> y el resto de sus socios esperan tener la tecnología lista en los próximos tres años, y venderla no solo en España, sino en otros países donde se sufra de escasez. "Mientras ese país tenga algo de agua, podrá transformarla y pasarla por una depuradora hasta afinarla del todo", añaden desde </w:t>
      </w:r>
      <w:proofErr w:type="spellStart"/>
      <w:r w:rsidRPr="002673A1">
        <w:rPr>
          <w:rFonts w:ascii="Arial" w:eastAsia="Times New Roman" w:hAnsi="Arial" w:cs="Arial"/>
          <w:color w:val="333333"/>
          <w:sz w:val="21"/>
          <w:szCs w:val="21"/>
          <w:lang w:eastAsia="es-ES"/>
        </w:rPr>
        <w:t>Isolux</w:t>
      </w:r>
      <w:proofErr w:type="spellEnd"/>
      <w:r w:rsidRPr="002673A1">
        <w:rPr>
          <w:rFonts w:ascii="Arial" w:eastAsia="Times New Roman" w:hAnsi="Arial" w:cs="Arial"/>
          <w:color w:val="333333"/>
          <w:sz w:val="21"/>
          <w:szCs w:val="21"/>
          <w:lang w:eastAsia="es-ES"/>
        </w:rPr>
        <w:t>.</w:t>
      </w:r>
    </w:p>
    <w:p w:rsidR="002673A1" w:rsidRPr="002673A1" w:rsidRDefault="002673A1" w:rsidP="002673A1">
      <w:pPr>
        <w:shd w:val="clear" w:color="auto" w:fill="FFFFFF"/>
        <w:spacing w:after="20" w:line="300" w:lineRule="atLeast"/>
        <w:ind w:left="327" w:right="500"/>
        <w:rPr>
          <w:rFonts w:ascii="Arial" w:eastAsia="Times New Roman" w:hAnsi="Arial" w:cs="Arial"/>
          <w:color w:val="333333"/>
          <w:sz w:val="21"/>
          <w:szCs w:val="21"/>
          <w:lang w:eastAsia="es-ES"/>
        </w:rPr>
      </w:pPr>
      <w:r w:rsidRPr="002673A1">
        <w:rPr>
          <w:rFonts w:ascii="Arial" w:eastAsia="Times New Roman" w:hAnsi="Arial" w:cs="Arial"/>
          <w:color w:val="333333"/>
          <w:sz w:val="21"/>
          <w:szCs w:val="21"/>
          <w:lang w:eastAsia="es-ES"/>
        </w:rPr>
        <w:t>En tiempos de incertidumbre económica y escasez de contratos de las Administraciones autonómicas, la iniciativa también sirve para dar valor añadido a la innovación y llevarla fuera del mercado nacional. "Hay que buscar nuevas tecnologías, aportar algo más al mercado para ser aún más competitivos", añaden desde esta empresa. Aún es pronto para hablar de qué países podrían estar interesados en convertir sus sustancias residuales en agua potable fuera de España con esta tecnología, pero desde el proyecto se apunta a los países del este de Europa, India, China y algunas naciones de América Latina.</w:t>
      </w:r>
    </w:p>
    <w:p w:rsidR="002673A1" w:rsidRDefault="002673A1" w:rsidP="002673A1"/>
    <w:sectPr w:rsidR="002673A1" w:rsidSect="007A1E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469C"/>
    <w:multiLevelType w:val="multilevel"/>
    <w:tmpl w:val="944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C6538"/>
    <w:multiLevelType w:val="multilevel"/>
    <w:tmpl w:val="A83C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673A1"/>
    <w:rsid w:val="002673A1"/>
    <w:rsid w:val="007A1E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AE"/>
  </w:style>
  <w:style w:type="paragraph" w:styleId="Ttulo3">
    <w:name w:val="heading 3"/>
    <w:basedOn w:val="Normal"/>
    <w:link w:val="Ttulo3Car"/>
    <w:uiPriority w:val="9"/>
    <w:qFormat/>
    <w:rsid w:val="002673A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673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2673A1"/>
    <w:rPr>
      <w:strike w:val="0"/>
      <w:dstrike w:val="0"/>
      <w:color w:val="205D5D"/>
      <w:u w:val="none"/>
      <w:effect w:val="none"/>
    </w:rPr>
  </w:style>
  <w:style w:type="character" w:customStyle="1" w:styleId="in-widget">
    <w:name w:val="in-widget"/>
    <w:basedOn w:val="Fuentedeprrafopredeter"/>
    <w:rsid w:val="002673A1"/>
  </w:style>
  <w:style w:type="character" w:customStyle="1" w:styleId="in-right">
    <w:name w:val="in-right"/>
    <w:basedOn w:val="Fuentedeprrafopredeter"/>
    <w:rsid w:val="002673A1"/>
  </w:style>
  <w:style w:type="paragraph" w:customStyle="1" w:styleId="autor6">
    <w:name w:val="autor6"/>
    <w:basedOn w:val="Normal"/>
    <w:rsid w:val="002673A1"/>
    <w:pPr>
      <w:spacing w:after="0" w:line="280" w:lineRule="atLeast"/>
      <w:ind w:left="379" w:right="398"/>
    </w:pPr>
    <w:rPr>
      <w:rFonts w:ascii="Tahoma" w:eastAsia="Times New Roman" w:hAnsi="Tahoma" w:cs="Tahoma"/>
      <w:color w:val="205D5D"/>
      <w:sz w:val="29"/>
      <w:szCs w:val="29"/>
      <w:lang w:eastAsia="es-ES"/>
    </w:rPr>
  </w:style>
  <w:style w:type="paragraph" w:styleId="Textodeglobo">
    <w:name w:val="Balloon Text"/>
    <w:basedOn w:val="Normal"/>
    <w:link w:val="TextodegloboCar"/>
    <w:uiPriority w:val="99"/>
    <w:semiHidden/>
    <w:unhideWhenUsed/>
    <w:rsid w:val="00267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3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8686559">
      <w:bodyDiv w:val="1"/>
      <w:marLeft w:val="0"/>
      <w:marRight w:val="0"/>
      <w:marTop w:val="0"/>
      <w:marBottom w:val="0"/>
      <w:divBdr>
        <w:top w:val="none" w:sz="0" w:space="0" w:color="auto"/>
        <w:left w:val="none" w:sz="0" w:space="0" w:color="auto"/>
        <w:bottom w:val="none" w:sz="0" w:space="0" w:color="auto"/>
        <w:right w:val="none" w:sz="0" w:space="0" w:color="auto"/>
      </w:divBdr>
      <w:divsChild>
        <w:div w:id="421411803">
          <w:marLeft w:val="0"/>
          <w:marRight w:val="0"/>
          <w:marTop w:val="0"/>
          <w:marBottom w:val="0"/>
          <w:divBdr>
            <w:top w:val="none" w:sz="0" w:space="0" w:color="auto"/>
            <w:left w:val="none" w:sz="0" w:space="0" w:color="auto"/>
            <w:bottom w:val="none" w:sz="0" w:space="0" w:color="auto"/>
            <w:right w:val="none" w:sz="0" w:space="0" w:color="auto"/>
          </w:divBdr>
          <w:divsChild>
            <w:div w:id="1030033973">
              <w:marLeft w:val="0"/>
              <w:marRight w:val="0"/>
              <w:marTop w:val="0"/>
              <w:marBottom w:val="0"/>
              <w:divBdr>
                <w:top w:val="single" w:sz="8" w:space="0" w:color="E0DFDB"/>
                <w:left w:val="none" w:sz="0" w:space="0" w:color="auto"/>
                <w:bottom w:val="none" w:sz="0" w:space="0" w:color="auto"/>
                <w:right w:val="none" w:sz="0" w:space="0" w:color="auto"/>
              </w:divBdr>
              <w:divsChild>
                <w:div w:id="1753358810">
                  <w:marLeft w:val="0"/>
                  <w:marRight w:val="0"/>
                  <w:marTop w:val="0"/>
                  <w:marBottom w:val="0"/>
                  <w:divBdr>
                    <w:top w:val="none" w:sz="0" w:space="0" w:color="auto"/>
                    <w:left w:val="none" w:sz="0" w:space="0" w:color="auto"/>
                    <w:bottom w:val="none" w:sz="0" w:space="0" w:color="auto"/>
                    <w:right w:val="none" w:sz="0" w:space="0" w:color="auto"/>
                  </w:divBdr>
                  <w:divsChild>
                    <w:div w:id="212741506">
                      <w:marLeft w:val="0"/>
                      <w:marRight w:val="0"/>
                      <w:marTop w:val="0"/>
                      <w:marBottom w:val="0"/>
                      <w:divBdr>
                        <w:top w:val="none" w:sz="0" w:space="0" w:color="auto"/>
                        <w:left w:val="none" w:sz="0" w:space="0" w:color="auto"/>
                        <w:bottom w:val="none" w:sz="0" w:space="0" w:color="auto"/>
                        <w:right w:val="none" w:sz="0" w:space="0" w:color="auto"/>
                      </w:divBdr>
                      <w:divsChild>
                        <w:div w:id="1131248862">
                          <w:marLeft w:val="20"/>
                          <w:marRight w:val="20"/>
                          <w:marTop w:val="20"/>
                          <w:marBottom w:val="20"/>
                          <w:divBdr>
                            <w:top w:val="single" w:sz="8" w:space="0" w:color="D1D1D1"/>
                            <w:left w:val="single" w:sz="8" w:space="0" w:color="D1D1D1"/>
                            <w:bottom w:val="single" w:sz="8" w:space="0" w:color="D1D1D1"/>
                            <w:right w:val="single" w:sz="8" w:space="0" w:color="D1D1D1"/>
                          </w:divBdr>
                          <w:divsChild>
                            <w:div w:id="565188917">
                              <w:marLeft w:val="456"/>
                              <w:marRight w:val="480"/>
                              <w:marTop w:val="480"/>
                              <w:marBottom w:val="120"/>
                              <w:divBdr>
                                <w:top w:val="none" w:sz="0" w:space="0" w:color="auto"/>
                                <w:left w:val="none" w:sz="0" w:space="0" w:color="auto"/>
                                <w:bottom w:val="none" w:sz="0" w:space="0" w:color="auto"/>
                                <w:right w:val="none" w:sz="0" w:space="0" w:color="auto"/>
                              </w:divBdr>
                            </w:div>
                            <w:div w:id="1014459508">
                              <w:marLeft w:val="200"/>
                              <w:marRight w:val="200"/>
                              <w:marTop w:val="0"/>
                              <w:marBottom w:val="0"/>
                              <w:divBdr>
                                <w:top w:val="none" w:sz="0" w:space="0" w:color="auto"/>
                                <w:left w:val="none" w:sz="0" w:space="0" w:color="auto"/>
                                <w:bottom w:val="none" w:sz="0" w:space="0" w:color="auto"/>
                                <w:right w:val="none" w:sz="0" w:space="0" w:color="auto"/>
                              </w:divBdr>
                              <w:divsChild>
                                <w:div w:id="322661218">
                                  <w:marLeft w:val="0"/>
                                  <w:marRight w:val="0"/>
                                  <w:marTop w:val="0"/>
                                  <w:marBottom w:val="440"/>
                                  <w:divBdr>
                                    <w:top w:val="none" w:sz="0" w:space="0" w:color="auto"/>
                                    <w:left w:val="none" w:sz="0" w:space="0" w:color="auto"/>
                                    <w:bottom w:val="none" w:sz="0" w:space="0" w:color="auto"/>
                                    <w:right w:val="none" w:sz="0" w:space="0" w:color="auto"/>
                                  </w:divBdr>
                                  <w:divsChild>
                                    <w:div w:id="983923100">
                                      <w:marLeft w:val="0"/>
                                      <w:marRight w:val="0"/>
                                      <w:marTop w:val="0"/>
                                      <w:marBottom w:val="0"/>
                                      <w:divBdr>
                                        <w:top w:val="none" w:sz="0" w:space="0" w:color="auto"/>
                                        <w:left w:val="none" w:sz="0" w:space="0" w:color="auto"/>
                                        <w:bottom w:val="none" w:sz="0" w:space="0" w:color="auto"/>
                                        <w:right w:val="none" w:sz="0" w:space="0" w:color="auto"/>
                                      </w:divBdr>
                                      <w:divsChild>
                                        <w:div w:id="2111928904">
                                          <w:marLeft w:val="0"/>
                                          <w:marRight w:val="0"/>
                                          <w:marTop w:val="0"/>
                                          <w:marBottom w:val="0"/>
                                          <w:divBdr>
                                            <w:top w:val="none" w:sz="0" w:space="0" w:color="auto"/>
                                            <w:left w:val="none" w:sz="0" w:space="0" w:color="auto"/>
                                            <w:bottom w:val="none" w:sz="0" w:space="0" w:color="auto"/>
                                            <w:right w:val="none" w:sz="0" w:space="0" w:color="auto"/>
                                          </w:divBdr>
                                          <w:divsChild>
                                            <w:div w:id="1573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1414">
                              <w:marLeft w:val="552"/>
                              <w:marRight w:val="480"/>
                              <w:marTop w:val="0"/>
                              <w:marBottom w:val="240"/>
                              <w:divBdr>
                                <w:top w:val="none" w:sz="0" w:space="0" w:color="auto"/>
                                <w:left w:val="none" w:sz="0" w:space="0" w:color="auto"/>
                                <w:bottom w:val="none" w:sz="0" w:space="0" w:color="auto"/>
                                <w:right w:val="none" w:sz="0" w:space="0" w:color="auto"/>
                              </w:divBdr>
                              <w:divsChild>
                                <w:div w:id="440612468">
                                  <w:marLeft w:val="0"/>
                                  <w:marRight w:val="0"/>
                                  <w:marTop w:val="0"/>
                                  <w:marBottom w:val="240"/>
                                  <w:divBdr>
                                    <w:top w:val="none" w:sz="0" w:space="0" w:color="auto"/>
                                    <w:left w:val="none" w:sz="0" w:space="0" w:color="auto"/>
                                    <w:bottom w:val="none" w:sz="0" w:space="0" w:color="auto"/>
                                    <w:right w:val="none" w:sz="0" w:space="0" w:color="auto"/>
                                  </w:divBdr>
                                  <w:divsChild>
                                    <w:div w:id="13956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626</Words>
  <Characters>3449</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1</cp:revision>
  <dcterms:created xsi:type="dcterms:W3CDTF">2012-01-26T21:43:00Z</dcterms:created>
  <dcterms:modified xsi:type="dcterms:W3CDTF">2012-01-26T21:49:00Z</dcterms:modified>
</cp:coreProperties>
</file>